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91" w:rsidRPr="0074216A" w:rsidRDefault="006A1A91" w:rsidP="00204CB6">
      <w:pPr>
        <w:jc w:val="center"/>
        <w:rPr>
          <w:b/>
        </w:rPr>
      </w:pPr>
      <w:bookmarkStart w:id="0" w:name="_GoBack"/>
      <w:bookmarkEnd w:id="0"/>
      <w:r w:rsidRPr="0074216A">
        <w:rPr>
          <w:b/>
        </w:rPr>
        <w:t>Wspierać rodzinę, spełniać marzen</w:t>
      </w:r>
      <w:r>
        <w:rPr>
          <w:b/>
        </w:rPr>
        <w:t>ia. Międzynarodowy Dzień Rodzin</w:t>
      </w:r>
    </w:p>
    <w:p w:rsidR="006A1A91" w:rsidRPr="0074216A" w:rsidRDefault="006A1A91" w:rsidP="00204CB6">
      <w:pPr>
        <w:jc w:val="both"/>
        <w:rPr>
          <w:b/>
        </w:rPr>
      </w:pPr>
      <w:r w:rsidRPr="0074216A">
        <w:rPr>
          <w:b/>
        </w:rPr>
        <w:t>15 maja obchodz</w:t>
      </w:r>
      <w:r>
        <w:rPr>
          <w:b/>
        </w:rPr>
        <w:t>imy Międzynarodowy Dzień Rodzin</w:t>
      </w:r>
      <w:r w:rsidRPr="0074216A">
        <w:rPr>
          <w:b/>
        </w:rPr>
        <w:t xml:space="preserve">. – To wspaniała okazja, by przypomnieć, jak ważną rolę w społeczeństwie pełni właśnie rodzina. Poszczególne programy społeczne – z „Rodziną 500+” na czele – pokazują, że pamiętamy i dbamy o polskie rodziny – mówi minister rodziny, pracy i polityki społecznej Marlena </w:t>
      </w:r>
      <w:proofErr w:type="spellStart"/>
      <w:r w:rsidRPr="0074216A">
        <w:rPr>
          <w:b/>
        </w:rPr>
        <w:t>Maląg</w:t>
      </w:r>
      <w:proofErr w:type="spellEnd"/>
      <w:r w:rsidRPr="0074216A">
        <w:rPr>
          <w:b/>
        </w:rPr>
        <w:t xml:space="preserve"> zachęcając do bezpiecznego świętowania tego szczególnego dnia.</w:t>
      </w:r>
    </w:p>
    <w:p w:rsidR="006A1A91" w:rsidRDefault="006A1A91" w:rsidP="0074216A">
      <w:pPr>
        <w:jc w:val="both"/>
      </w:pPr>
      <w:r>
        <w:t>D</w:t>
      </w:r>
      <w:r w:rsidRPr="00204CB6">
        <w:t xml:space="preserve">zisiaj więcej czasu niż kiedykolwiek spędzamy z naszymi bliskimi, niektórzy mają już może trochę dość, inni tęsknią, bo nie mogą się spotkać, </w:t>
      </w:r>
      <w:r>
        <w:t>ale Międzynarodowy Dzień Rodzin</w:t>
      </w:r>
      <w:r w:rsidRPr="00204CB6">
        <w:t xml:space="preserve"> jest wspaniałą okazją do przypomnienia, jak ważna jest rodzina</w:t>
      </w:r>
      <w:r>
        <w:t xml:space="preserve">, do podziękowania za obecność. </w:t>
      </w:r>
    </w:p>
    <w:p w:rsidR="006A1A91" w:rsidRDefault="006A1A91" w:rsidP="006D0354">
      <w:pPr>
        <w:jc w:val="both"/>
      </w:pPr>
      <w:r>
        <w:t xml:space="preserve">– Od samego początku naszych rządów podkreślamy, jak ważną rolę w społeczeństwie pełni rodzina. Poszczególne programy społeczne – z „Rodziną 500+” – pokazują, że pamiętamy i dbamy o polskie rodziny. Dzisiejsze trudne okoliczności nie pozwalają świętować tak, jak byśmy sobie tego życzyli, ale mimo to spróbujmy cieszyć się obchodami Międzynarodowego Dnia Rodzin z zachowaniem zasad bezpieczeństwa – mówi minister rodziny, pracy i polityki społecznej Marlena </w:t>
      </w:r>
      <w:proofErr w:type="spellStart"/>
      <w:r>
        <w:t>Maląg</w:t>
      </w:r>
      <w:proofErr w:type="spellEnd"/>
      <w:r>
        <w:t xml:space="preserve">. </w:t>
      </w:r>
    </w:p>
    <w:p w:rsidR="006A1A91" w:rsidRPr="00D4518E" w:rsidRDefault="006A1A91" w:rsidP="006D0354">
      <w:pPr>
        <w:jc w:val="both"/>
        <w:rPr>
          <w:b/>
        </w:rPr>
      </w:pPr>
      <w:r w:rsidRPr="00D4518E">
        <w:rPr>
          <w:b/>
        </w:rPr>
        <w:t>„Rodzina 500+” to bezpieczeństwo i spełniane marzenia</w:t>
      </w:r>
    </w:p>
    <w:p w:rsidR="006A1A91" w:rsidRDefault="006A1A91" w:rsidP="006D0354">
      <w:pPr>
        <w:jc w:val="both"/>
      </w:pPr>
      <w:r>
        <w:t>Uruchomiony cztery lata temu program „Rodzina 500+”, który od 1 lipca 2019 r. obejmuje każde dziecko, również pierwsze i jedyne w rodzinie, to prawdziwa rewolucja w polskiej polityce społecznej.</w:t>
      </w:r>
    </w:p>
    <w:p w:rsidR="006A1A91" w:rsidRDefault="006A1A91" w:rsidP="006D0354">
      <w:pPr>
        <w:jc w:val="both"/>
      </w:pPr>
      <w:r>
        <w:t xml:space="preserve">– Comiesięczne świadczenie w wysokości 500 zł na dziecko daje rodzinom poczucie bezpieczeństwa, pozwala inwestować w edukację, hobby, na które wcześniej może brakowało środków, spełnia marzenia wielu dzieci – wylicza minister Marlena </w:t>
      </w:r>
      <w:proofErr w:type="spellStart"/>
      <w:r>
        <w:t>Maląg</w:t>
      </w:r>
      <w:proofErr w:type="spellEnd"/>
      <w:r>
        <w:t xml:space="preserve">. </w:t>
      </w:r>
    </w:p>
    <w:p w:rsidR="006A1A91" w:rsidRDefault="006A1A91" w:rsidP="00B54250">
      <w:pPr>
        <w:jc w:val="both"/>
      </w:pPr>
      <w:r>
        <w:t>W marcu 2020 r. świadczenie wychowawcze przysługiwało na 6,4 mln dzieci. W czerwcu 2019 r., czyli przed rozszerzeniem programu, uprawnionych do świadczenia wychowawczego było 3,6 mln dzieci w 2,4 mln rodzin.</w:t>
      </w:r>
    </w:p>
    <w:p w:rsidR="006A1A91" w:rsidRDefault="006A1A91" w:rsidP="00B54250">
      <w:pPr>
        <w:jc w:val="both"/>
      </w:pPr>
      <w:r w:rsidRPr="00265D8C">
        <w:t xml:space="preserve">Od początku </w:t>
      </w:r>
      <w:r>
        <w:t xml:space="preserve">działania </w:t>
      </w:r>
      <w:r w:rsidRPr="00265D8C">
        <w:t xml:space="preserve">programu „Rodzina 500+” </w:t>
      </w:r>
      <w:r>
        <w:t xml:space="preserve">do rodzin trafiło 108 </w:t>
      </w:r>
      <w:r w:rsidRPr="00265D8C">
        <w:t>mld zł</w:t>
      </w:r>
      <w:r>
        <w:t>. Na realizację programu „Rodzina 500+” w 2020 r. zabezpieczono w budżecie państwa kwotę 39,2 mld zł.</w:t>
      </w:r>
    </w:p>
    <w:p w:rsidR="006A1A91" w:rsidRPr="00537312" w:rsidRDefault="006A1A91" w:rsidP="00BB6536">
      <w:pPr>
        <w:jc w:val="both"/>
        <w:rPr>
          <w:b/>
        </w:rPr>
      </w:pPr>
      <w:r w:rsidRPr="00537312">
        <w:rPr>
          <w:b/>
        </w:rPr>
        <w:t>Dobry start w nowy rok szkolny</w:t>
      </w:r>
    </w:p>
    <w:p w:rsidR="006A1A91" w:rsidRDefault="006A1A91" w:rsidP="002B15C8">
      <w:pPr>
        <w:jc w:val="both"/>
      </w:pPr>
      <w:r>
        <w:t xml:space="preserve">– Skompletowanie wyprawki szkolnej dla dziecka to spory wydatek. Gdy dzieci w wieku szkolnym jest w domu więcej, koszty robią się naprawdę wysokie. Program „Dobry start” powstał po to, by wspierać rodziców w tym trudnym okresie – podkreśla szefowa </w:t>
      </w:r>
      <w:proofErr w:type="spellStart"/>
      <w:r>
        <w:t>MRPiPS</w:t>
      </w:r>
      <w:proofErr w:type="spellEnd"/>
      <w:r>
        <w:t>.</w:t>
      </w:r>
    </w:p>
    <w:p w:rsidR="006A1A91" w:rsidRDefault="006A1A91" w:rsidP="002B15C8">
      <w:pPr>
        <w:jc w:val="both"/>
      </w:pPr>
      <w:r>
        <w:t xml:space="preserve">300 zł na wyprawkę szkolną przysługuje na każde uczące się dziecko do 20. roku życia </w:t>
      </w:r>
      <w:r w:rsidRPr="00551A9C">
        <w:rPr>
          <w:bCs/>
        </w:rPr>
        <w:t>(w przypadku dzieci niepełnosprawnych do 24</w:t>
      </w:r>
      <w:r>
        <w:rPr>
          <w:bCs/>
        </w:rPr>
        <w:t>.</w:t>
      </w:r>
      <w:r w:rsidRPr="00551A9C">
        <w:rPr>
          <w:bCs/>
        </w:rPr>
        <w:t xml:space="preserve"> roku życia)</w:t>
      </w:r>
      <w:r>
        <w:t>.</w:t>
      </w:r>
      <w:r w:rsidRPr="002B15C8">
        <w:t xml:space="preserve"> </w:t>
      </w:r>
      <w:r>
        <w:t>Od 2019 r. świadczenie przysługuje wszystkim uczniom, niezależnie od rodzaju szkoły, do jakiej uczęszczają, czyli również uczniom szkół dla dorosłych i szkół policealnych.</w:t>
      </w:r>
    </w:p>
    <w:p w:rsidR="006A1A91" w:rsidRDefault="006A1A91" w:rsidP="00E20302">
      <w:pPr>
        <w:jc w:val="both"/>
      </w:pPr>
      <w:r>
        <w:t xml:space="preserve">W 2019 r. wsparciem z programu „Dobry start” objętych było 4,5 mln uczniów. Na realizację programu od początku jego działania, czyli od 2018 r., wydano łącznie 2,8 mld zł (wraz z kosztami obsługi), z czego 1,4 mld zł w 2019 r. </w:t>
      </w:r>
    </w:p>
    <w:p w:rsidR="006A1A91" w:rsidRDefault="006A1A91" w:rsidP="00E20302">
      <w:pPr>
        <w:jc w:val="both"/>
      </w:pPr>
      <w:r>
        <w:t>Na realizację programu „Dobry start” w 2020 r. zabezpieczono w budżecie państwa kwotę 1,42 mld zł.</w:t>
      </w:r>
    </w:p>
    <w:p w:rsidR="006A1A91" w:rsidRPr="00537312" w:rsidRDefault="006A1A91" w:rsidP="00BB6536">
      <w:pPr>
        <w:jc w:val="both"/>
        <w:rPr>
          <w:b/>
        </w:rPr>
      </w:pPr>
      <w:r w:rsidRPr="00537312">
        <w:rPr>
          <w:b/>
        </w:rPr>
        <w:t>Maluchy pod opieką</w:t>
      </w:r>
    </w:p>
    <w:p w:rsidR="006A1A91" w:rsidRDefault="006A1A91" w:rsidP="00BB6536">
      <w:pPr>
        <w:jc w:val="both"/>
      </w:pPr>
      <w:r>
        <w:lastRenderedPageBreak/>
        <w:t>Oprócz świadczeń pieniężnych, dla zapewnienia rodzinie poczucia bezpieczeństwa i stabilizacji ważne jest też wspieranie powstawania nowych i dofinansowanie już istniejących miejsc opieki nad dziećmi.</w:t>
      </w:r>
    </w:p>
    <w:p w:rsidR="006A1A91" w:rsidRDefault="006A1A91" w:rsidP="00BB6536">
      <w:pPr>
        <w:jc w:val="both"/>
      </w:pPr>
      <w:r>
        <w:t xml:space="preserve">– W związku z epidemią </w:t>
      </w:r>
      <w:proofErr w:type="spellStart"/>
      <w:r>
        <w:t>koronawirusa</w:t>
      </w:r>
      <w:proofErr w:type="spellEnd"/>
      <w:r>
        <w:t xml:space="preserve"> sytuacja jest wyjątkowa i niecodzienna. Jeszcze niedawno wszystkie placówki opieki nad najmłodszymi dziećmi były zamknięte. Od 6 maja możliwe jest ich otwarcie – pod warunkiem spełnienia wszystkich wytycznych sanitarnych. Dzisiaj część placówek już wznowiła działalność, wkrótce otwierane będą kolejne – zaznacza minister Marlena </w:t>
      </w:r>
      <w:proofErr w:type="spellStart"/>
      <w:r>
        <w:t>Maląg</w:t>
      </w:r>
      <w:proofErr w:type="spellEnd"/>
      <w:r>
        <w:t xml:space="preserve">. </w:t>
      </w:r>
    </w:p>
    <w:p w:rsidR="006A1A91" w:rsidRDefault="006A1A91" w:rsidP="00BB6536">
      <w:pPr>
        <w:jc w:val="both"/>
      </w:pPr>
      <w:r>
        <w:t>Nie zmienia to faktu, że instytucji opieki nad dziećmi do lat 3 systematycznie przybywa. Duży udział ma w tym program „Maluch+”. Na program w latach 2016-2019 przeznaczono ponad 1,2 mld zł. Od 2018 r. są to znacznie większe środki – w 2017 r. było to 151 mln zł, a w kolejnych latach już 450 mln zł.</w:t>
      </w:r>
    </w:p>
    <w:p w:rsidR="006A1A91" w:rsidRPr="00250131" w:rsidRDefault="006A1A91" w:rsidP="006F69AF">
      <w:pPr>
        <w:jc w:val="both"/>
      </w:pPr>
      <w:r w:rsidRPr="00D04AD1">
        <w:t xml:space="preserve">Dzisiaj w Polsce działa 6,3 tys. instytucji opieki nad dziećmi do lat 3 – </w:t>
      </w:r>
      <w:r>
        <w:t>3890 żł</w:t>
      </w:r>
      <w:r w:rsidRPr="00D04AD1">
        <w:t>obków, 788 klubów dziecięcych, 1658 dziennych opiekunów</w:t>
      </w:r>
      <w:r>
        <w:t xml:space="preserve">. Zapewniają miejsca łącznie dla </w:t>
      </w:r>
      <w:r w:rsidRPr="00D04AD1">
        <w:t>182,5 tys.</w:t>
      </w:r>
      <w:r>
        <w:t xml:space="preserve"> dzieci. </w:t>
      </w:r>
      <w:r>
        <w:rPr>
          <w:rFonts w:cs="Calibri"/>
          <w:color w:val="000000"/>
        </w:rPr>
        <w:t>Jeszcze w 2015 r. tych miejsc było niespełna 84 tys. w mniej niż 3 tys. instytucji.</w:t>
      </w:r>
    </w:p>
    <w:p w:rsidR="006A1A91" w:rsidRDefault="006A1A91" w:rsidP="006F69AF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Ze wstępnych danych </w:t>
      </w:r>
      <w:proofErr w:type="spellStart"/>
      <w:r>
        <w:rPr>
          <w:rFonts w:cs="Calibri"/>
          <w:color w:val="000000"/>
        </w:rPr>
        <w:t>MRPiPS</w:t>
      </w:r>
      <w:proofErr w:type="spellEnd"/>
      <w:r>
        <w:rPr>
          <w:rFonts w:cs="Calibri"/>
          <w:color w:val="000000"/>
        </w:rPr>
        <w:t xml:space="preserve"> na koniec 2019 r. wynika, że w ubiegłym roku dzięki programowi „Maluch+” w całym kraju powstało blisko 15 tys. nowych miejsc opieki nad najmłodszymi dziećmi – blisko 5,2 tys. utworzonych przez gminy i niemal 9,8 tys. – przez podmioty niegminne. </w:t>
      </w:r>
    </w:p>
    <w:p w:rsidR="006A1A91" w:rsidRDefault="006A1A91" w:rsidP="00F95D3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Na podstawie ofert konkursowych w 2020 r., na które resort rodziny przyznał dofinansowanie, możemy szacować, że w ramach tegorocznej edycji programu powstanie ponad 24 tys. nowych miejsc opieki nad dziećmi do lat 3 – 6,5 tys. gminnych i 18,3 tys. prywatnych. </w:t>
      </w:r>
    </w:p>
    <w:p w:rsidR="006A1A91" w:rsidRPr="008B1AE9" w:rsidRDefault="006A1A91" w:rsidP="00BB6536">
      <w:pPr>
        <w:jc w:val="both"/>
        <w:rPr>
          <w:b/>
        </w:rPr>
      </w:pPr>
      <w:r w:rsidRPr="008B1AE9">
        <w:rPr>
          <w:b/>
        </w:rPr>
        <w:t>Karta Dużej Rodziny, czyli system zniżek w całej Polsce</w:t>
      </w:r>
    </w:p>
    <w:p w:rsidR="006A1A91" w:rsidRDefault="006A1A91" w:rsidP="00BB6536">
      <w:pPr>
        <w:jc w:val="both"/>
      </w:pPr>
      <w:r>
        <w:t xml:space="preserve">Zniżki na zakup książek, ubrań, obuwia i kosmetyków, tańsze paliwo i przejazdy kolejowe, darmowe wstępy do parków narodowych i wiele, wiele innych korzyści. Kartę Dużej Rodziny honoruje dzisiaj prawie </w:t>
      </w:r>
      <w:r w:rsidRPr="00D04AD1">
        <w:t>6,9 tys</w:t>
      </w:r>
      <w:r>
        <w:t xml:space="preserve">. partnerów w </w:t>
      </w:r>
      <w:r w:rsidRPr="00D04AD1">
        <w:t>26,3 tys</w:t>
      </w:r>
      <w:r>
        <w:t>. lokalizacji w całej Polsce. Dla porównania jeszcze w 2015 r. było to 1,2 tys. partnerów i 10 tys. lokalizacji.</w:t>
      </w:r>
    </w:p>
    <w:p w:rsidR="006A1A91" w:rsidRDefault="006A1A91" w:rsidP="0002523E">
      <w:pPr>
        <w:jc w:val="both"/>
      </w:pPr>
      <w:r>
        <w:t xml:space="preserve">Od 1 stycznia 2018 r. KDR jest dostępna w formie aplikacji na urządzenia mobilne, a od 2019 r. Karta przysługuje rodzicom, którzy kiedykolwiek w przeszłości mieli na utrzymaniu co najmniej troje dzieci, niezależnie od tego, w jakim wieku dzisiaj są te dzieci. Mogą mieć zarówno 18, jak i 50 lat. </w:t>
      </w:r>
    </w:p>
    <w:p w:rsidR="006A1A91" w:rsidRDefault="006A1A91" w:rsidP="00945AD9">
      <w:pPr>
        <w:jc w:val="both"/>
      </w:pPr>
      <w:r>
        <w:t xml:space="preserve">Dzisiaj Kartą Dużej Rodziny objętych jest </w:t>
      </w:r>
      <w:r w:rsidRPr="00945AD9">
        <w:t>974 tys. rodzin wielodzietnych</w:t>
      </w:r>
      <w:r>
        <w:t xml:space="preserve">, w tym </w:t>
      </w:r>
      <w:r w:rsidRPr="00945AD9">
        <w:t>397 tys. to rodziny, które otrzymały uprawnienia na zasadach od 1 stycznia 2019 r. Oznacza to, że ok. 3,07 mln osób posiada Kartę Dużej Rodziny, w tym ponad 799 tys. kartę elektroniczną.</w:t>
      </w:r>
    </w:p>
    <w:p w:rsidR="006A1A91" w:rsidRDefault="006A1A91"/>
    <w:p w:rsidR="006A1A91" w:rsidRDefault="006A1A91"/>
    <w:p w:rsidR="006A1A91" w:rsidRDefault="006A1A91"/>
    <w:p w:rsidR="006A1A91" w:rsidRDefault="006A1A91" w:rsidP="00D04AD1"/>
    <w:sectPr w:rsidR="006A1A91" w:rsidSect="008F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5B39"/>
    <w:multiLevelType w:val="hybridMultilevel"/>
    <w:tmpl w:val="520296B2"/>
    <w:lvl w:ilvl="0" w:tplc="E98C41EC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B1"/>
    <w:rsid w:val="0002523E"/>
    <w:rsid w:val="000D7DF1"/>
    <w:rsid w:val="000E2906"/>
    <w:rsid w:val="00103D1F"/>
    <w:rsid w:val="001D2DD6"/>
    <w:rsid w:val="001D48AD"/>
    <w:rsid w:val="00204CB6"/>
    <w:rsid w:val="00226B53"/>
    <w:rsid w:val="00250131"/>
    <w:rsid w:val="00265D8C"/>
    <w:rsid w:val="002B15C8"/>
    <w:rsid w:val="002D17BD"/>
    <w:rsid w:val="00494239"/>
    <w:rsid w:val="00537312"/>
    <w:rsid w:val="00551A9C"/>
    <w:rsid w:val="00572EF0"/>
    <w:rsid w:val="00645532"/>
    <w:rsid w:val="0067092D"/>
    <w:rsid w:val="006A136B"/>
    <w:rsid w:val="006A1A91"/>
    <w:rsid w:val="006D0354"/>
    <w:rsid w:val="006D2238"/>
    <w:rsid w:val="006E3E53"/>
    <w:rsid w:val="006F69AF"/>
    <w:rsid w:val="0074216A"/>
    <w:rsid w:val="00761B3A"/>
    <w:rsid w:val="007D3098"/>
    <w:rsid w:val="0080149E"/>
    <w:rsid w:val="00830076"/>
    <w:rsid w:val="008B1AE9"/>
    <w:rsid w:val="008F46A5"/>
    <w:rsid w:val="008F5D1A"/>
    <w:rsid w:val="00945AD9"/>
    <w:rsid w:val="00976061"/>
    <w:rsid w:val="00A2452F"/>
    <w:rsid w:val="00A55DDF"/>
    <w:rsid w:val="00B01CE7"/>
    <w:rsid w:val="00B54250"/>
    <w:rsid w:val="00B56DAD"/>
    <w:rsid w:val="00B756D3"/>
    <w:rsid w:val="00BB340C"/>
    <w:rsid w:val="00BB5AA9"/>
    <w:rsid w:val="00BB6536"/>
    <w:rsid w:val="00C06C24"/>
    <w:rsid w:val="00C966B1"/>
    <w:rsid w:val="00D04AD1"/>
    <w:rsid w:val="00D4518E"/>
    <w:rsid w:val="00DC2078"/>
    <w:rsid w:val="00E15F3E"/>
    <w:rsid w:val="00E17898"/>
    <w:rsid w:val="00E20302"/>
    <w:rsid w:val="00EA31EA"/>
    <w:rsid w:val="00EA424B"/>
    <w:rsid w:val="00ED34FD"/>
    <w:rsid w:val="00F04AB5"/>
    <w:rsid w:val="00F36625"/>
    <w:rsid w:val="00F46854"/>
    <w:rsid w:val="00F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15D1F-3BF4-4B42-9F11-7A67BC0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1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Akapit z listą1,Numerowanie,Listaszerű bekezdés1,No Spacing1"/>
    <w:basedOn w:val="Normalny"/>
    <w:link w:val="AkapitzlistZnak"/>
    <w:uiPriority w:val="99"/>
    <w:qFormat/>
    <w:rsid w:val="006F69AF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99"/>
    <w:locked/>
    <w:rsid w:val="006F69AF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4846</Characters>
  <Application>Microsoft Office Word</Application>
  <DocSecurity>0</DocSecurity>
  <Lines>40</Lines>
  <Paragraphs>11</Paragraphs>
  <ScaleCrop>false</ScaleCrop>
  <Company>HP Inc.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Wspierać rodzinę, spełniać marzenia</dc:title>
  <dc:subject/>
  <dc:creator>Dorota Łomicka</dc:creator>
  <cp:keywords/>
  <dc:description/>
  <cp:lastModifiedBy>Joanna Masternak-Bógdoł</cp:lastModifiedBy>
  <cp:revision>2</cp:revision>
  <dcterms:created xsi:type="dcterms:W3CDTF">2020-05-15T09:58:00Z</dcterms:created>
  <dcterms:modified xsi:type="dcterms:W3CDTF">2020-05-15T09:58:00Z</dcterms:modified>
</cp:coreProperties>
</file>